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FCE" w:rsidRDefault="00294FCE" w:rsidP="00294FCE">
      <w:pPr>
        <w:spacing w:before="100" w:beforeAutospacing="1" w:after="100" w:afterAutospacing="1" w:line="240" w:lineRule="auto"/>
        <w:jc w:val="right"/>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President Barack Obama</w:t>
      </w:r>
      <w:r w:rsidRPr="00294FCE">
        <w:rPr>
          <w:rFonts w:ascii="Times New Roman" w:eastAsia="Times New Roman" w:hAnsi="Times New Roman" w:cs="Times New Roman"/>
          <w:sz w:val="24"/>
          <w:szCs w:val="24"/>
          <w:lang w:val="en-US" w:eastAsia="pl-PL"/>
        </w:rPr>
        <w:br/>
        <w:t>The White House</w:t>
      </w:r>
      <w:r w:rsidRPr="00294FCE">
        <w:rPr>
          <w:rFonts w:ascii="Times New Roman" w:eastAsia="Times New Roman" w:hAnsi="Times New Roman" w:cs="Times New Roman"/>
          <w:sz w:val="24"/>
          <w:szCs w:val="24"/>
          <w:lang w:val="en-US" w:eastAsia="pl-PL"/>
        </w:rPr>
        <w:br/>
        <w:t>1600 Pennsylvan</w:t>
      </w:r>
      <w:r>
        <w:rPr>
          <w:rFonts w:ascii="Times New Roman" w:eastAsia="Times New Roman" w:hAnsi="Times New Roman" w:cs="Times New Roman"/>
          <w:sz w:val="24"/>
          <w:szCs w:val="24"/>
          <w:lang w:val="en-US" w:eastAsia="pl-PL"/>
        </w:rPr>
        <w:t>ia Avenue</w:t>
      </w:r>
      <w:r>
        <w:rPr>
          <w:rFonts w:ascii="Times New Roman" w:eastAsia="Times New Roman" w:hAnsi="Times New Roman" w:cs="Times New Roman"/>
          <w:sz w:val="24"/>
          <w:szCs w:val="24"/>
          <w:lang w:val="en-US" w:eastAsia="pl-PL"/>
        </w:rPr>
        <w:br/>
        <w:t xml:space="preserve">Washington, DC 205000, </w:t>
      </w:r>
    </w:p>
    <w:p w:rsidR="00294FCE" w:rsidRPr="00294FCE" w:rsidRDefault="00294FCE" w:rsidP="00294FCE">
      <w:pPr>
        <w:spacing w:before="100" w:beforeAutospacing="1" w:after="100" w:afterAutospacing="1" w:line="240" w:lineRule="auto"/>
        <w:jc w:val="right"/>
        <w:rPr>
          <w:rFonts w:ascii="Times New Roman" w:eastAsia="Times New Roman" w:hAnsi="Times New Roman" w:cs="Times New Roman"/>
          <w:sz w:val="24"/>
          <w:szCs w:val="24"/>
          <w:lang w:val="en-US" w:eastAsia="pl-PL"/>
        </w:rPr>
      </w:pPr>
      <w:r>
        <w:rPr>
          <w:rFonts w:ascii="Times New Roman" w:eastAsia="Times New Roman" w:hAnsi="Times New Roman" w:cs="Times New Roman"/>
          <w:sz w:val="24"/>
          <w:szCs w:val="24"/>
          <w:lang w:val="en-US" w:eastAsia="pl-PL"/>
        </w:rPr>
        <w:t>United States of America</w:t>
      </w:r>
    </w:p>
    <w:p w:rsidR="00294FCE" w:rsidRPr="00294FCE" w:rsidRDefault="00294FCE" w:rsidP="00294FCE">
      <w:pPr>
        <w:spacing w:before="100" w:beforeAutospacing="1" w:after="100" w:afterAutospacing="1" w:line="240" w:lineRule="auto"/>
        <w:jc w:val="center"/>
        <w:rPr>
          <w:rFonts w:ascii="Times New Roman" w:eastAsia="Times New Roman" w:hAnsi="Times New Roman" w:cs="Times New Roman"/>
          <w:b/>
          <w:sz w:val="24"/>
          <w:szCs w:val="24"/>
          <w:lang w:val="en-US" w:eastAsia="pl-PL"/>
        </w:rPr>
      </w:pPr>
      <w:r w:rsidRPr="00294FCE">
        <w:rPr>
          <w:rFonts w:ascii="Times New Roman" w:eastAsia="Times New Roman" w:hAnsi="Times New Roman" w:cs="Times New Roman"/>
          <w:sz w:val="24"/>
          <w:szCs w:val="24"/>
          <w:lang w:val="en-US" w:eastAsia="pl-PL"/>
        </w:rPr>
        <w:t xml:space="preserve">Petition for a Grant of </w:t>
      </w:r>
      <w:r w:rsidRPr="00294FCE">
        <w:rPr>
          <w:rFonts w:ascii="Times New Roman" w:eastAsia="Times New Roman" w:hAnsi="Times New Roman" w:cs="Times New Roman"/>
          <w:b/>
          <w:sz w:val="24"/>
          <w:szCs w:val="24"/>
          <w:lang w:val="en-US" w:eastAsia="pl-PL"/>
        </w:rPr>
        <w:t xml:space="preserve">Executive Clemency to Leonard </w:t>
      </w:r>
      <w:proofErr w:type="spellStart"/>
      <w:r w:rsidRPr="00294FCE">
        <w:rPr>
          <w:rFonts w:ascii="Times New Roman" w:eastAsia="Times New Roman" w:hAnsi="Times New Roman" w:cs="Times New Roman"/>
          <w:b/>
          <w:sz w:val="24"/>
          <w:szCs w:val="24"/>
          <w:lang w:val="en-US" w:eastAsia="pl-PL"/>
        </w:rPr>
        <w:t>Peltier</w:t>
      </w:r>
      <w:proofErr w:type="spellEnd"/>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 xml:space="preserve">Leonard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an innocent man, was convicted for the 1975 shooting deaths of two agents of the Federal Bureau of Investigation. U.S. prosecutors have repeatedly admitted that they did not and cannot </w:t>
      </w:r>
      <w:r w:rsidR="00F27901">
        <w:rPr>
          <w:rFonts w:ascii="Times New Roman" w:eastAsia="Times New Roman" w:hAnsi="Times New Roman" w:cs="Times New Roman"/>
          <w:sz w:val="24"/>
          <w:szCs w:val="24"/>
          <w:lang w:val="en-US" w:eastAsia="pl-PL"/>
        </w:rPr>
        <w:t xml:space="preserve"> </w:t>
      </w:r>
      <w:bookmarkStart w:id="0" w:name="_GoBack"/>
      <w:bookmarkEnd w:id="0"/>
      <w:r w:rsidRPr="00294FCE">
        <w:rPr>
          <w:rFonts w:ascii="Times New Roman" w:eastAsia="Times New Roman" w:hAnsi="Times New Roman" w:cs="Times New Roman"/>
          <w:sz w:val="24"/>
          <w:szCs w:val="24"/>
          <w:lang w:val="en-US" w:eastAsia="pl-PL"/>
        </w:rPr>
        <w:t xml:space="preserve">prove </w:t>
      </w:r>
      <w:proofErr w:type="spellStart"/>
      <w:r w:rsidRPr="00294FCE">
        <w:rPr>
          <w:rFonts w:ascii="Times New Roman" w:eastAsia="Times New Roman" w:hAnsi="Times New Roman" w:cs="Times New Roman"/>
          <w:sz w:val="24"/>
          <w:szCs w:val="24"/>
          <w:lang w:val="en-US" w:eastAsia="pl-PL"/>
        </w:rPr>
        <w:t>Peltier's</w:t>
      </w:r>
      <w:proofErr w:type="spellEnd"/>
      <w:r w:rsidRPr="00294FCE">
        <w:rPr>
          <w:rFonts w:ascii="Times New Roman" w:eastAsia="Times New Roman" w:hAnsi="Times New Roman" w:cs="Times New Roman"/>
          <w:sz w:val="24"/>
          <w:szCs w:val="24"/>
          <w:lang w:val="en-US" w:eastAsia="pl-PL"/>
        </w:rPr>
        <w:t xml:space="preserve"> guilt and the appellate courts have cited numerous instances of investigative and prosecutorial misconduct in this case. As late as November 2003, the 10th Circuit Court of Appeals acknowledged that "…Much of the government’s behavior at the Pine Ridge Reservation and its prosecution of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is to be condemned. The government withheld evidence. It intimidated witnesses. These facts are not disputed."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The courts claim they lack the power to right this wrong. But, as President,</w:t>
      </w:r>
      <w:r w:rsidRPr="00294FCE">
        <w:rPr>
          <w:rFonts w:ascii="Times New Roman" w:eastAsia="Times New Roman" w:hAnsi="Times New Roman" w:cs="Times New Roman"/>
          <w:b/>
          <w:sz w:val="24"/>
          <w:szCs w:val="24"/>
          <w:lang w:val="en-US" w:eastAsia="pl-PL"/>
        </w:rPr>
        <w:t xml:space="preserve"> you can</w:t>
      </w:r>
      <w:r w:rsidRPr="00294FCE">
        <w:rPr>
          <w:rFonts w:ascii="Times New Roman" w:eastAsia="Times New Roman" w:hAnsi="Times New Roman" w:cs="Times New Roman"/>
          <w:sz w:val="24"/>
          <w:szCs w:val="24"/>
          <w:lang w:val="en-US" w:eastAsia="pl-PL"/>
        </w:rPr>
        <w:t xml:space="preserve">.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 xml:space="preserve">In this case, your concern should be for equal treatment. From the time of </w:t>
      </w:r>
      <w:proofErr w:type="spellStart"/>
      <w:r w:rsidRPr="00294FCE">
        <w:rPr>
          <w:rFonts w:ascii="Times New Roman" w:eastAsia="Times New Roman" w:hAnsi="Times New Roman" w:cs="Times New Roman"/>
          <w:sz w:val="24"/>
          <w:szCs w:val="24"/>
          <w:lang w:val="en-US" w:eastAsia="pl-PL"/>
        </w:rPr>
        <w:t>Peltier's</w:t>
      </w:r>
      <w:proofErr w:type="spellEnd"/>
      <w:r w:rsidRPr="00294FCE">
        <w:rPr>
          <w:rFonts w:ascii="Times New Roman" w:eastAsia="Times New Roman" w:hAnsi="Times New Roman" w:cs="Times New Roman"/>
          <w:sz w:val="24"/>
          <w:szCs w:val="24"/>
          <w:lang w:val="en-US" w:eastAsia="pl-PL"/>
        </w:rPr>
        <w:t xml:space="preserve"> conviction until the mid-1990s, according to the Bureau of Justice Statistics, the average length of imprisonment served for homicide in the United States ranged from 94 to 99.8 months. Even if you were to take </w:t>
      </w:r>
      <w:proofErr w:type="spellStart"/>
      <w:r w:rsidRPr="00294FCE">
        <w:rPr>
          <w:rFonts w:ascii="Times New Roman" w:eastAsia="Times New Roman" w:hAnsi="Times New Roman" w:cs="Times New Roman"/>
          <w:sz w:val="24"/>
          <w:szCs w:val="24"/>
          <w:lang w:val="en-US" w:eastAsia="pl-PL"/>
        </w:rPr>
        <w:t>Peltier's</w:t>
      </w:r>
      <w:proofErr w:type="spellEnd"/>
      <w:r w:rsidRPr="00294FCE">
        <w:rPr>
          <w:rFonts w:ascii="Times New Roman" w:eastAsia="Times New Roman" w:hAnsi="Times New Roman" w:cs="Times New Roman"/>
          <w:sz w:val="24"/>
          <w:szCs w:val="24"/>
          <w:lang w:val="en-US" w:eastAsia="pl-PL"/>
        </w:rPr>
        <w:t xml:space="preserve"> two consecutive life sentences into account at the higher end of this range, it is clear that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should have been released a very long time ago. His continued imprisonment after over 30 years appears to be nothing less than revenge for a crime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did not commit. Personalized and politically motivated vengeance of this kind cannot be tolerated. The concepts of justice and good government require that you act to correct this wrong.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has served his time. Even by the government's own definition, he has already been imprisoned for a lifetime. In that time, he has missed the simplest things of ordinary life—having dinner with friends, taking walks in the woods, gardening, children's laughter, dogs barking, the feel of rain on his face, the sound of birds singing... winter and summer and spring and fall. He has missed seeing his children and grandchildren grow up. They suffer, too.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is now a great-grandfather. How many more generations must suffer this tragedy?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 xml:space="preserve">After careful consideration of the facts in Mr. </w:t>
      </w:r>
      <w:proofErr w:type="spellStart"/>
      <w:r w:rsidRPr="00294FCE">
        <w:rPr>
          <w:rFonts w:ascii="Times New Roman" w:eastAsia="Times New Roman" w:hAnsi="Times New Roman" w:cs="Times New Roman"/>
          <w:sz w:val="24"/>
          <w:szCs w:val="24"/>
          <w:lang w:val="en-US" w:eastAsia="pl-PL"/>
        </w:rPr>
        <w:t>Peltier's</w:t>
      </w:r>
      <w:proofErr w:type="spellEnd"/>
      <w:r w:rsidRPr="00294FCE">
        <w:rPr>
          <w:rFonts w:ascii="Times New Roman" w:eastAsia="Times New Roman" w:hAnsi="Times New Roman" w:cs="Times New Roman"/>
          <w:sz w:val="24"/>
          <w:szCs w:val="24"/>
          <w:lang w:val="en-US" w:eastAsia="pl-PL"/>
        </w:rPr>
        <w:t xml:space="preserve"> case, we have concluded that Leonard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does not represent a risk to the public. First,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has no prior convictions and has advocated for non-violence throughout his prison term. Furthermore,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has been a model prisoner. He has received excellent evaluations from his work supervisors on a regular basis. He continues to mentor young Native prisoners, encouraging them to lead clean and sober lives. He has used his time productively, disciplining himself to be a talented painter and an expressive writer. Although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maintains that he did not kill the agents, he has openly expressed remorse and sadness over their deaths.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 xml:space="preserve">Most admirably,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contributes regular support to those in need. He donates his paintings to charities including battered women's shelters, half way houses, alcohol and drug treatment programs, and Native American scholarship funds. He also coordinates an annual gift drive for the children of the Pine Ridge Indian Reservation</w:t>
      </w:r>
      <w:r w:rsidR="009332F6">
        <w:rPr>
          <w:rFonts w:ascii="Times New Roman" w:eastAsia="Times New Roman" w:hAnsi="Times New Roman" w:cs="Times New Roman"/>
          <w:sz w:val="24"/>
          <w:szCs w:val="24"/>
          <w:lang w:val="en-US" w:eastAsia="pl-PL"/>
        </w:rPr>
        <w:t xml:space="preserve"> </w:t>
      </w:r>
      <w:r w:rsidRPr="00294FCE">
        <w:rPr>
          <w:rFonts w:ascii="Times New Roman" w:eastAsia="Times New Roman" w:hAnsi="Times New Roman" w:cs="Times New Roman"/>
          <w:sz w:val="24"/>
          <w:szCs w:val="24"/>
          <w:lang w:val="en-US" w:eastAsia="pl-PL"/>
        </w:rPr>
        <w:t xml:space="preserve">a successful program that, in 2006, expanded to include other reservations throughout the country.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lastRenderedPageBreak/>
        <w:t xml:space="preserve">Leonard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is widely recognized in the human rights community for his good deeds and in turn has won several human rights awards including the North Star Frederick Douglas Award; Federation of </w:t>
      </w:r>
      <w:proofErr w:type="spellStart"/>
      <w:r w:rsidRPr="00294FCE">
        <w:rPr>
          <w:rFonts w:ascii="Times New Roman" w:eastAsia="Times New Roman" w:hAnsi="Times New Roman" w:cs="Times New Roman"/>
          <w:sz w:val="24"/>
          <w:szCs w:val="24"/>
          <w:lang w:val="en-US" w:eastAsia="pl-PL"/>
        </w:rPr>
        <w:t>Labour</w:t>
      </w:r>
      <w:proofErr w:type="spellEnd"/>
      <w:r w:rsidRPr="00294FCE">
        <w:rPr>
          <w:rFonts w:ascii="Times New Roman" w:eastAsia="Times New Roman" w:hAnsi="Times New Roman" w:cs="Times New Roman"/>
          <w:sz w:val="24"/>
          <w:szCs w:val="24"/>
          <w:lang w:val="en-US" w:eastAsia="pl-PL"/>
        </w:rPr>
        <w:t xml:space="preserve"> (Ontario, Canada) Humanist of the Year Award; Human Rights Commission of Spain International Human Rights Prize; 2004 Silver Arrow Award for Lifetime Achievement; and 2009 Red Nation Humanitarian Award. In 2009, for the sixth consecutive year,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also was nominated for the Nobel Peace Prize. </w:t>
      </w:r>
    </w:p>
    <w:p w:rsidR="00294FCE" w:rsidRPr="00294FCE" w:rsidRDefault="00294FCE" w:rsidP="00294FCE">
      <w:pPr>
        <w:spacing w:before="100" w:beforeAutospacing="1" w:after="100" w:afterAutospacing="1" w:line="240" w:lineRule="auto"/>
        <w:jc w:val="both"/>
        <w:rPr>
          <w:rFonts w:ascii="Times New Roman" w:eastAsia="Times New Roman" w:hAnsi="Times New Roman" w:cs="Times New Roman"/>
          <w:sz w:val="24"/>
          <w:szCs w:val="24"/>
          <w:lang w:val="en-US" w:eastAsia="pl-PL"/>
        </w:rPr>
      </w:pPr>
      <w:r w:rsidRPr="00294FCE">
        <w:rPr>
          <w:rFonts w:ascii="Times New Roman" w:eastAsia="Times New Roman" w:hAnsi="Times New Roman" w:cs="Times New Roman"/>
          <w:sz w:val="24"/>
          <w:szCs w:val="24"/>
          <w:lang w:val="en-US" w:eastAsia="pl-PL"/>
        </w:rPr>
        <w:t xml:space="preserve">Leonard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is over 60 years old and his health is deteriorating. He has suffered a stroke which left him partially blind in one eye. For many years,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had a seriously debilitating jaw condition which left him unable to chew properly and caused consistent pain and headaches. Today, Mr.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continues to suffer from diabetes, high blood pressure, and a heart condition. He risks blindness, kidney failure, stroke, and certainly premature death given his diet, living conditions, and health care. </w:t>
      </w:r>
    </w:p>
    <w:p w:rsidR="00294FCE" w:rsidRPr="00294FCE" w:rsidRDefault="00294FCE" w:rsidP="00294FCE">
      <w:pPr>
        <w:spacing w:after="0" w:line="240" w:lineRule="auto"/>
        <w:jc w:val="both"/>
        <w:rPr>
          <w:rFonts w:ascii="Times New Roman" w:eastAsia="Times New Roman" w:hAnsi="Times New Roman" w:cs="Times New Roman"/>
          <w:sz w:val="24"/>
          <w:szCs w:val="24"/>
          <w:lang w:val="en-US" w:eastAsia="pl-PL"/>
        </w:rPr>
      </w:pPr>
    </w:p>
    <w:p w:rsidR="00294FCE" w:rsidRPr="00294FCE" w:rsidRDefault="00294FCE" w:rsidP="004B40F2">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94FCE">
        <w:rPr>
          <w:rFonts w:ascii="Times New Roman" w:eastAsia="Times New Roman" w:hAnsi="Times New Roman" w:cs="Times New Roman"/>
          <w:sz w:val="24"/>
          <w:szCs w:val="24"/>
          <w:lang w:val="en-US" w:eastAsia="pl-PL"/>
        </w:rPr>
        <w:t xml:space="preserve">We, the undersigned, say enough is enough, Mr. President. Do the right thing. Grant Executive Clemency to Leonard </w:t>
      </w:r>
      <w:proofErr w:type="spellStart"/>
      <w:r w:rsidRPr="00294FCE">
        <w:rPr>
          <w:rFonts w:ascii="Times New Roman" w:eastAsia="Times New Roman" w:hAnsi="Times New Roman" w:cs="Times New Roman"/>
          <w:sz w:val="24"/>
          <w:szCs w:val="24"/>
          <w:lang w:val="en-US" w:eastAsia="pl-PL"/>
        </w:rPr>
        <w:t>Peltier</w:t>
      </w:r>
      <w:proofErr w:type="spellEnd"/>
      <w:r w:rsidRPr="00294FCE">
        <w:rPr>
          <w:rFonts w:ascii="Times New Roman" w:eastAsia="Times New Roman" w:hAnsi="Times New Roman" w:cs="Times New Roman"/>
          <w:sz w:val="24"/>
          <w:szCs w:val="24"/>
          <w:lang w:val="en-US" w:eastAsia="pl-PL"/>
        </w:rPr>
        <w:t xml:space="preserve"> right away. </w:t>
      </w:r>
      <w:r w:rsidRPr="00294FCE">
        <w:rPr>
          <w:rFonts w:ascii="Times New Roman" w:eastAsia="Times New Roman" w:hAnsi="Times New Roman" w:cs="Times New Roman"/>
          <w:sz w:val="24"/>
          <w:szCs w:val="24"/>
          <w:lang w:val="en-US" w:eastAsia="pl-PL"/>
        </w:rPr>
        <w:br/>
      </w:r>
      <w:proofErr w:type="spellStart"/>
      <w:r w:rsidRPr="00294FCE">
        <w:rPr>
          <w:rFonts w:ascii="Times New Roman" w:eastAsia="Times New Roman" w:hAnsi="Times New Roman" w:cs="Times New Roman"/>
          <w:sz w:val="24"/>
          <w:szCs w:val="24"/>
          <w:lang w:eastAsia="pl-PL"/>
        </w:rPr>
        <w:t>Thank</w:t>
      </w:r>
      <w:proofErr w:type="spellEnd"/>
      <w:r w:rsidRPr="00294FCE">
        <w:rPr>
          <w:rFonts w:ascii="Times New Roman" w:eastAsia="Times New Roman" w:hAnsi="Times New Roman" w:cs="Times New Roman"/>
          <w:sz w:val="24"/>
          <w:szCs w:val="24"/>
          <w:lang w:eastAsia="pl-PL"/>
        </w:rPr>
        <w:t xml:space="preserve"> </w:t>
      </w:r>
      <w:proofErr w:type="spellStart"/>
      <w:r w:rsidRPr="00294FCE">
        <w:rPr>
          <w:rFonts w:ascii="Times New Roman" w:eastAsia="Times New Roman" w:hAnsi="Times New Roman" w:cs="Times New Roman"/>
          <w:sz w:val="24"/>
          <w:szCs w:val="24"/>
          <w:lang w:eastAsia="pl-PL"/>
        </w:rPr>
        <w:t>you</w:t>
      </w:r>
      <w:proofErr w:type="spellEnd"/>
      <w:r w:rsidRPr="00294FCE">
        <w:rPr>
          <w:rFonts w:ascii="Times New Roman" w:eastAsia="Times New Roman" w:hAnsi="Times New Roman" w:cs="Times New Roman"/>
          <w:sz w:val="24"/>
          <w:szCs w:val="24"/>
          <w:lang w:eastAsia="pl-PL"/>
        </w:rPr>
        <w:t xml:space="preserve"> for </w:t>
      </w:r>
      <w:proofErr w:type="spellStart"/>
      <w:r w:rsidRPr="00294FCE">
        <w:rPr>
          <w:rFonts w:ascii="Times New Roman" w:eastAsia="Times New Roman" w:hAnsi="Times New Roman" w:cs="Times New Roman"/>
          <w:sz w:val="24"/>
          <w:szCs w:val="24"/>
          <w:lang w:eastAsia="pl-PL"/>
        </w:rPr>
        <w:t>giving</w:t>
      </w:r>
      <w:proofErr w:type="spellEnd"/>
      <w:r w:rsidRPr="00294FCE">
        <w:rPr>
          <w:rFonts w:ascii="Times New Roman" w:eastAsia="Times New Roman" w:hAnsi="Times New Roman" w:cs="Times New Roman"/>
          <w:sz w:val="24"/>
          <w:szCs w:val="24"/>
          <w:lang w:eastAsia="pl-PL"/>
        </w:rPr>
        <w:t xml:space="preserve"> fair </w:t>
      </w:r>
      <w:proofErr w:type="spellStart"/>
      <w:r w:rsidRPr="00294FCE">
        <w:rPr>
          <w:rFonts w:ascii="Times New Roman" w:eastAsia="Times New Roman" w:hAnsi="Times New Roman" w:cs="Times New Roman"/>
          <w:sz w:val="24"/>
          <w:szCs w:val="24"/>
          <w:lang w:eastAsia="pl-PL"/>
        </w:rPr>
        <w:t>consideration</w:t>
      </w:r>
      <w:proofErr w:type="spellEnd"/>
      <w:r w:rsidRPr="00294FCE">
        <w:rPr>
          <w:rFonts w:ascii="Times New Roman" w:eastAsia="Times New Roman" w:hAnsi="Times New Roman" w:cs="Times New Roman"/>
          <w:sz w:val="24"/>
          <w:szCs w:val="24"/>
          <w:lang w:eastAsia="pl-PL"/>
        </w:rPr>
        <w:t xml:space="preserve"> to Leonard </w:t>
      </w:r>
      <w:proofErr w:type="spellStart"/>
      <w:r w:rsidRPr="00294FCE">
        <w:rPr>
          <w:rFonts w:ascii="Times New Roman" w:eastAsia="Times New Roman" w:hAnsi="Times New Roman" w:cs="Times New Roman"/>
          <w:sz w:val="24"/>
          <w:szCs w:val="24"/>
          <w:lang w:eastAsia="pl-PL"/>
        </w:rPr>
        <w:t>Peltier</w:t>
      </w:r>
      <w:proofErr w:type="spellEnd"/>
      <w:r w:rsidRPr="00294FCE">
        <w:rPr>
          <w:rFonts w:ascii="Times New Roman" w:eastAsia="Times New Roman" w:hAnsi="Times New Roman" w:cs="Times New Roman"/>
          <w:sz w:val="24"/>
          <w:szCs w:val="24"/>
          <w:lang w:eastAsia="pl-PL"/>
        </w:rPr>
        <w:t>.</w:t>
      </w:r>
    </w:p>
    <w:tbl>
      <w:tblPr>
        <w:tblStyle w:val="Tabela-Siatka"/>
        <w:tblW w:w="0" w:type="auto"/>
        <w:tblLook w:val="04A0" w:firstRow="1" w:lastRow="0" w:firstColumn="1" w:lastColumn="0" w:noHBand="0" w:noVBand="1"/>
      </w:tblPr>
      <w:tblGrid>
        <w:gridCol w:w="1647"/>
        <w:gridCol w:w="1647"/>
        <w:gridCol w:w="1648"/>
        <w:gridCol w:w="1648"/>
        <w:gridCol w:w="1648"/>
        <w:gridCol w:w="1648"/>
      </w:tblGrid>
      <w:tr w:rsidR="00F27901" w:rsidTr="00F27901">
        <w:tc>
          <w:tcPr>
            <w:tcW w:w="1647" w:type="dxa"/>
          </w:tcPr>
          <w:p w:rsidR="00F27901" w:rsidRDefault="00F27901">
            <w:r>
              <w:t>NAME</w:t>
            </w:r>
          </w:p>
        </w:tc>
        <w:tc>
          <w:tcPr>
            <w:tcW w:w="1647" w:type="dxa"/>
          </w:tcPr>
          <w:p w:rsidR="00F27901" w:rsidRDefault="00F27901">
            <w:r>
              <w:t>SURNAME</w:t>
            </w:r>
          </w:p>
        </w:tc>
        <w:tc>
          <w:tcPr>
            <w:tcW w:w="1648" w:type="dxa"/>
          </w:tcPr>
          <w:p w:rsidR="00F27901" w:rsidRDefault="00F27901">
            <w:r>
              <w:t>ADDRESS</w:t>
            </w:r>
          </w:p>
        </w:tc>
        <w:tc>
          <w:tcPr>
            <w:tcW w:w="1648" w:type="dxa"/>
          </w:tcPr>
          <w:p w:rsidR="00F27901" w:rsidRDefault="00F27901">
            <w:r>
              <w:t>CITY</w:t>
            </w:r>
          </w:p>
        </w:tc>
        <w:tc>
          <w:tcPr>
            <w:tcW w:w="1648" w:type="dxa"/>
          </w:tcPr>
          <w:p w:rsidR="00F27901" w:rsidRDefault="00F27901">
            <w:r>
              <w:t>COUNTRY</w:t>
            </w:r>
          </w:p>
        </w:tc>
        <w:tc>
          <w:tcPr>
            <w:tcW w:w="1648" w:type="dxa"/>
          </w:tcPr>
          <w:p w:rsidR="00F27901" w:rsidRDefault="00F27901">
            <w:r>
              <w:t>SIGNATURE</w:t>
            </w:r>
          </w:p>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r w:rsidR="00F27901" w:rsidTr="00F27901">
        <w:tc>
          <w:tcPr>
            <w:tcW w:w="1647" w:type="dxa"/>
          </w:tcPr>
          <w:p w:rsidR="00F27901" w:rsidRDefault="00F27901"/>
        </w:tc>
        <w:tc>
          <w:tcPr>
            <w:tcW w:w="1647"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c>
          <w:tcPr>
            <w:tcW w:w="1648" w:type="dxa"/>
          </w:tcPr>
          <w:p w:rsidR="00F27901" w:rsidRDefault="00F27901"/>
        </w:tc>
      </w:tr>
    </w:tbl>
    <w:p w:rsidR="004F3351" w:rsidRDefault="004F3351"/>
    <w:p w:rsidR="00F27901" w:rsidRDefault="00F27901"/>
    <w:sectPr w:rsidR="00F27901" w:rsidSect="00294FC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FCE"/>
    <w:rsid w:val="00294FCE"/>
    <w:rsid w:val="004B40F2"/>
    <w:rsid w:val="004F3351"/>
    <w:rsid w:val="009332F6"/>
    <w:rsid w:val="00997B91"/>
    <w:rsid w:val="00F279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4FC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2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94FCE"/>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F27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4001</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Bluewind</dc:creator>
  <cp:lastModifiedBy>Bluewind</cp:lastModifiedBy>
  <cp:revision>6</cp:revision>
  <dcterms:created xsi:type="dcterms:W3CDTF">2012-10-03T18:50:00Z</dcterms:created>
  <dcterms:modified xsi:type="dcterms:W3CDTF">2012-10-03T19:04:00Z</dcterms:modified>
</cp:coreProperties>
</file>